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E13760" w:rsidRPr="00E13760" w:rsidTr="005517DD">
        <w:trPr>
          <w:trHeight w:val="258"/>
        </w:trPr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760" w:rsidRPr="00E13760" w:rsidRDefault="00DD3E7A" w:rsidP="00E1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DD3E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339D6" wp14:editId="5B8E7C77">
                      <wp:simplePos x="0" y="0"/>
                      <wp:positionH relativeFrom="column">
                        <wp:posOffset>7915028</wp:posOffset>
                      </wp:positionH>
                      <wp:positionV relativeFrom="paragraph">
                        <wp:posOffset>-250963</wp:posOffset>
                      </wp:positionV>
                      <wp:extent cx="1502796" cy="310101"/>
                      <wp:effectExtent l="0" t="0" r="2159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796" cy="3101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E7A" w:rsidRPr="00DD3E7A" w:rsidRDefault="00DD3E7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D3E7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Mẫu của Bộ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GDĐT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23.25pt;margin-top:-19.75pt;width:118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">
                      <v:textbox>
                        <w:txbxContent>
                          <w:p w:rsidR="00DD3E7A" w:rsidRPr="00DD3E7A" w:rsidRDefault="00DD3E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D3E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của Bộ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GDĐT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3760"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HỘI ĐỒNG XÉT TẶNG DANH HIỆU NGND-NGƯT</w:t>
            </w:r>
          </w:p>
          <w:p w:rsidR="00E13760" w:rsidRPr="00E13760" w:rsidRDefault="00E13760" w:rsidP="00E1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8757D9" wp14:editId="7C4204E8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187960</wp:posOffset>
                      </wp:positionV>
                      <wp:extent cx="15494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pt,14.8pt" to="21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TYswEAALcDAAAOAAAAZHJzL2Uyb0RvYy54bWysU02P0zAQvSPxHyzfadLVgiB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" strokecolor="black [3040]"/>
                  </w:pict>
                </mc:Fallback>
              </mc:AlternateConten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Ấ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P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TRƯỜNG</w:t>
            </w:r>
            <w:r w:rsidRPr="00E13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6D79D6" w:rsidRPr="00DD3E7A" w:rsidRDefault="006D79D6" w:rsidP="00E13760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l_3"/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TÓM TẮT THÀNH TÍCH ĐỀ NGHỊ XÉT TẶNG DANH HIỆU NHÀ GIÁO </w:t>
      </w:r>
      <w:bookmarkEnd w:id="0"/>
      <w:r w:rsidR="007D7967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>ƯU TÚ</w:t>
      </w:r>
    </w:p>
    <w:p w:rsidR="006D79D6" w:rsidRPr="00E13760" w:rsidRDefault="006D79D6" w:rsidP="00E13760">
      <w:pPr>
        <w:spacing w:before="120"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>Tên đ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>ơn</w:t>
      </w: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 vị: </w:t>
      </w:r>
      <w:r w:rsidR="00DD3E7A">
        <w:rPr>
          <w:rFonts w:ascii="Times New Roman" w:hAnsi="Times New Roman" w:cs="Times New Roman"/>
          <w:b/>
          <w:bCs/>
          <w:sz w:val="24"/>
          <w:szCs w:val="24"/>
          <w:lang w:eastAsia="vi-VN"/>
        </w:rPr>
        <w:t xml:space="preserve">……., </w:t>
      </w:r>
      <w:r w:rsidRPr="00E13760">
        <w:rPr>
          <w:rFonts w:ascii="Times New Roman" w:hAnsi="Times New Roman" w:cs="Times New Roman"/>
          <w:b/>
          <w:bCs/>
          <w:sz w:val="24"/>
          <w:szCs w:val="24"/>
          <w:lang w:val="vi-VN" w:eastAsia="vi-VN"/>
        </w:rPr>
        <w:t xml:space="preserve">Trường 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>Đại học Bách khoa</w:t>
      </w:r>
      <w:r w:rsidR="00E13760" w:rsidRPr="00E13760">
        <w:rPr>
          <w:rFonts w:ascii="Times New Roman" w:hAnsi="Times New Roman" w:cs="Times New Roman"/>
          <w:b/>
          <w:bCs/>
          <w:sz w:val="24"/>
          <w:szCs w:val="24"/>
        </w:rPr>
        <w:t>, Đại học</w:t>
      </w:r>
      <w:r w:rsidRPr="00E13760">
        <w:rPr>
          <w:rFonts w:ascii="Times New Roman" w:hAnsi="Times New Roman" w:cs="Times New Roman"/>
          <w:b/>
          <w:bCs/>
          <w:sz w:val="24"/>
          <w:szCs w:val="24"/>
        </w:rPr>
        <w:t xml:space="preserve"> Đà Nẵng</w:t>
      </w:r>
    </w:p>
    <w:tbl>
      <w:tblPr>
        <w:tblW w:w="5000" w:type="pct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666"/>
        <w:gridCol w:w="720"/>
        <w:gridCol w:w="613"/>
        <w:gridCol w:w="660"/>
        <w:gridCol w:w="533"/>
        <w:gridCol w:w="2133"/>
        <w:gridCol w:w="1151"/>
        <w:gridCol w:w="1247"/>
        <w:gridCol w:w="872"/>
        <w:gridCol w:w="994"/>
        <w:gridCol w:w="1056"/>
        <w:gridCol w:w="1012"/>
      </w:tblGrid>
      <w:tr w:rsidR="00D606E5" w:rsidRPr="000E4381" w:rsidTr="005517DD">
        <w:tc>
          <w:tcPr>
            <w:tcW w:w="108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Họ và tên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Năm sinh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 xml:space="preserve">Chức vụ </w:t>
            </w:r>
            <w:r w:rsidRPr="000E4381">
              <w:rPr>
                <w:rFonts w:ascii="Times New Roman" w:hAnsi="Times New Roman" w:cs="Times New Roman"/>
              </w:rPr>
              <w:br/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>Nơi công tác</w:t>
            </w:r>
          </w:p>
        </w:tc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Trình độ được đào tạo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Giới</w:t>
            </w:r>
          </w:p>
        </w:tc>
        <w:tc>
          <w:tcPr>
            <w:tcW w:w="2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Dân tộc</w:t>
            </w:r>
          </w:p>
        </w:tc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Năm vào ngành</w:t>
            </w:r>
          </w:p>
        </w:tc>
        <w:tc>
          <w:tcPr>
            <w:tcW w:w="1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năm trực ti</w:t>
            </w:r>
            <w:r w:rsidRPr="000E4381">
              <w:rPr>
                <w:rFonts w:ascii="Times New Roman" w:hAnsi="Times New Roman" w:cs="Times New Roman"/>
              </w:rPr>
              <w:t>ế</w:t>
            </w:r>
            <w:r w:rsidRPr="000E4381">
              <w:rPr>
                <w:rFonts w:ascii="Times New Roman" w:hAnsi="Times New Roman" w:cs="Times New Roman"/>
                <w:lang w:val="vi-VN" w:eastAsia="vi-VN"/>
              </w:rPr>
              <w:t>p giảng dạy</w:t>
            </w:r>
          </w:p>
        </w:tc>
        <w:tc>
          <w:tcPr>
            <w:tcW w:w="71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SKKN, NCKH giáo trình, bài báo KH, Bồi dưỡng HSG, GVDG, Đào tạo sau đại học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năm CSTĐ, GVDG</w:t>
            </w:r>
          </w:p>
        </w:tc>
        <w:tc>
          <w:tcPr>
            <w:tcW w:w="4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HCLĐ hoặc BK</w:t>
            </w:r>
          </w:p>
        </w:tc>
        <w:tc>
          <w:tcPr>
            <w:tcW w:w="13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Số phiếu đạt và tỷ lệ %</w:t>
            </w:r>
          </w:p>
        </w:tc>
      </w:tr>
      <w:tr w:rsidR="005517DD" w:rsidRPr="000E4381" w:rsidTr="005517DD">
        <w:tc>
          <w:tcPr>
            <w:tcW w:w="108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Quần chúng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cơ sở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cấp ĐH vùng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0E4381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381">
              <w:rPr>
                <w:rFonts w:ascii="Times New Roman" w:hAnsi="Times New Roman" w:cs="Times New Roman"/>
                <w:lang w:val="vi-VN" w:eastAsia="vi-VN"/>
              </w:rPr>
              <w:t>Hội đồng cấp B</w:t>
            </w:r>
            <w:r w:rsidRPr="000E4381">
              <w:rPr>
                <w:rFonts w:ascii="Times New Roman" w:hAnsi="Times New Roman" w:cs="Times New Roman"/>
              </w:rPr>
              <w:t>ộ</w:t>
            </w:r>
          </w:p>
        </w:tc>
      </w:tr>
      <w:tr w:rsidR="00D606E5" w:rsidRPr="00905E9A" w:rsidTr="005517DD"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PGS.TS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Nguyễn Văn A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Sinh năm </w:t>
            </w:r>
            <w:r w:rsidR="002246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Giảng viên cao cấp, </w:t>
            </w:r>
          </w:p>
          <w:p w:rsidR="00701614" w:rsidRDefault="00701614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Khoa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</w:p>
          <w:p w:rsidR="00905E9A" w:rsidRDefault="006D79D6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Đại học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Bách khoa</w:t>
            </w:r>
            <w:r w:rsidR="0099095E" w:rsidRPr="00905E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9D6" w:rsidRDefault="006D79D6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</w:rPr>
              <w:t>Đại học Đà Nẵng</w:t>
            </w:r>
          </w:p>
          <w:p w:rsidR="00DD3E7A" w:rsidRPr="00DD3E7A" w:rsidRDefault="00DD3E7A" w:rsidP="00990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TS</w:t>
            </w:r>
          </w:p>
        </w:tc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536C3E" w:rsidRDefault="00701614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Nam</w:t>
            </w:r>
          </w:p>
        </w:tc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Kinh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DD3E7A" w:rsidRDefault="006D79D6" w:rsidP="00DD3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  <w:r w:rsidR="00DD3E7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….</w:t>
            </w:r>
          </w:p>
        </w:tc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224651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701614" w:rsidRDefault="004F00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 SK cấp Bộ;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… 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NCKH cấp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...</w:t>
            </w:r>
            <w:r w:rsidR="00890ED5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G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iáo trình</w:t>
            </w:r>
            <w:r w:rsidR="0070161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6D79D6" w:rsidRPr="00467AF4" w:rsidRDefault="007D7967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</w:t>
            </w:r>
            <w:r w:rsidR="00FB61F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sách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(tham gia)</w:t>
            </w:r>
            <w:r w:rsidR="000373C7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, </w:t>
            </w:r>
            <w:r w:rsidR="00224651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bài báo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6D79D6" w:rsidRPr="00905E9A" w:rsidRDefault="00224651" w:rsidP="0022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467AF4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NCS, 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…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ThS</w:t>
            </w:r>
          </w:p>
        </w:tc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BB4572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7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CS</w:t>
            </w:r>
          </w:p>
          <w:p w:rsidR="006D79D6" w:rsidRPr="004F00D6" w:rsidRDefault="00BB4572" w:rsidP="007D7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Bộ</w:t>
            </w:r>
            <w:r w:rsidR="004F00D6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651" w:rsidRDefault="00224651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 BKCP 201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;</w:t>
            </w:r>
          </w:p>
          <w:p w:rsidR="00FB61F6" w:rsidRPr="00905E9A" w:rsidRDefault="00FB61F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</w:t>
            </w:r>
            <w:r w:rsidR="007D796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4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BK</w:t>
            </w:r>
            <w:r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BT</w:t>
            </w:r>
            <w:r w:rsidR="008757B0" w:rsidRPr="00905E9A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  <w:r w:rsidR="006D79D6"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</w:p>
          <w:p w:rsidR="00FB61F6" w:rsidRPr="00905E9A" w:rsidRDefault="00FB61F6" w:rsidP="0022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572" w:rsidRPr="00905E9A" w:rsidRDefault="00467AF4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33/33</w:t>
            </w:r>
            <w:r w:rsidR="00850C5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,</w:t>
            </w:r>
          </w:p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E9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100%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9D6" w:rsidRPr="00905E9A" w:rsidRDefault="006D79D6" w:rsidP="00D60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9D6" w:rsidRPr="00850C5C" w:rsidRDefault="006D79D6" w:rsidP="006D79D6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Nhà giáo </w:t>
      </w:r>
      <w:r w:rsidR="00224651">
        <w:rPr>
          <w:rFonts w:ascii="Times New Roman" w:hAnsi="Times New Roman" w:cs="Times New Roman"/>
          <w:sz w:val="24"/>
          <w:szCs w:val="24"/>
          <w:lang w:eastAsia="vi-VN"/>
        </w:rPr>
        <w:t>Nguyễn Văn A</w:t>
      </w:r>
      <w:r w:rsidR="00850C5C">
        <w:rPr>
          <w:rFonts w:ascii="Times New Roman" w:hAnsi="Times New Roman" w:cs="Times New Roman"/>
          <w:sz w:val="24"/>
          <w:szCs w:val="24"/>
          <w:lang w:eastAsia="vi-VN"/>
        </w:rPr>
        <w:t>,</w:t>
      </w:r>
    </w:p>
    <w:p w:rsidR="006D79D6" w:rsidRPr="0099095E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1: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phẩm chất chính trị, đạo đức tốt, tiêu biểu xuất sắc trong đổi mới sáng tạo, nâng cao chất lượng dạy học; tín nhiệm quần chúng của đ</w:t>
      </w:r>
      <w:r w:rsidRPr="005517DD">
        <w:rPr>
          <w:rFonts w:ascii="Times New Roman" w:hAnsi="Times New Roman" w:cs="Times New Roman"/>
          <w:sz w:val="24"/>
          <w:szCs w:val="24"/>
        </w:rPr>
        <w:t>ơ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n vị</w:t>
      </w:r>
      <w:r w:rsidR="008757B0" w:rsidRPr="005517DD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đạ</w:t>
      </w:r>
      <w:r w:rsidR="0099095E">
        <w:rPr>
          <w:rFonts w:ascii="Times New Roman" w:hAnsi="Times New Roman" w:cs="Times New Roman"/>
          <w:sz w:val="24"/>
          <w:szCs w:val="24"/>
          <w:lang w:val="vi-VN" w:eastAsia="vi-VN"/>
        </w:rPr>
        <w:t>t 100%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 và Hội đồng </w:t>
      </w:r>
      <w:r w:rsidR="00224651">
        <w:rPr>
          <w:rFonts w:ascii="Times New Roman" w:hAnsi="Times New Roman" w:cs="Times New Roman"/>
          <w:sz w:val="24"/>
          <w:szCs w:val="24"/>
          <w:lang w:eastAsia="vi-VN"/>
        </w:rPr>
        <w:t xml:space="preserve">các 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>cấp đạt.....</w:t>
      </w:r>
      <w:bookmarkStart w:id="1" w:name="_GoBack"/>
      <w:bookmarkEnd w:id="1"/>
    </w:p>
    <w:p w:rsidR="006D79D6" w:rsidRPr="005517DD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2: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0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>9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lần đạt danh hiệu Chiến sĩ thi đua cơ sở, trong đó có năm học 2018-2019; 0</w:t>
      </w:r>
      <w:r w:rsidR="00085E4B" w:rsidRPr="005517DD">
        <w:rPr>
          <w:rFonts w:ascii="Times New Roman" w:hAnsi="Times New Roman" w:cs="Times New Roman"/>
          <w:sz w:val="24"/>
          <w:szCs w:val="24"/>
          <w:lang w:eastAsia="vi-VN"/>
        </w:rPr>
        <w:t>2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lần đạt danh hiệu Chiến sĩ thi đua cấp Bộ; 0</w:t>
      </w:r>
      <w:r w:rsidR="00293E1D" w:rsidRPr="005517DD">
        <w:rPr>
          <w:rFonts w:ascii="Times New Roman" w:hAnsi="Times New Roman" w:cs="Times New Roman"/>
          <w:sz w:val="24"/>
          <w:szCs w:val="24"/>
          <w:lang w:eastAsia="vi-VN"/>
        </w:rPr>
        <w:t>2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lần được 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>Bộ trưởng Bộ Giáo dục và Đào tạ</w:t>
      </w:r>
      <w:r w:rsidR="008757B0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o</w:t>
      </w:r>
      <w:r w:rsidR="0099095E">
        <w:rPr>
          <w:rFonts w:ascii="Times New Roman" w:hAnsi="Times New Roman" w:cs="Times New Roman"/>
          <w:sz w:val="24"/>
          <w:szCs w:val="24"/>
          <w:lang w:eastAsia="vi-VN"/>
        </w:rPr>
        <w:t xml:space="preserve"> tặng </w:t>
      </w:r>
      <w:r w:rsidR="0099095E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Bằng khen</w:t>
      </w:r>
      <w:r w:rsidR="00293E1D" w:rsidRPr="005517DD">
        <w:rPr>
          <w:rFonts w:ascii="Times New Roman" w:hAnsi="Times New Roman" w:cs="Times New Roman"/>
          <w:sz w:val="24"/>
          <w:szCs w:val="24"/>
          <w:lang w:val="vi-VN" w:eastAsia="vi-VN"/>
        </w:rPr>
        <w:t>;</w:t>
      </w:r>
      <w:r w:rsidR="00293E1D" w:rsidRPr="005517DD"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r w:rsidR="00293E1D" w:rsidRPr="005517DD">
        <w:rPr>
          <w:rFonts w:ascii="Times New Roman" w:hAnsi="Times New Roman" w:cs="Times New Roman"/>
          <w:sz w:val="24"/>
          <w:szCs w:val="24"/>
        </w:rPr>
        <w:t>0</w:t>
      </w:r>
      <w:r w:rsidR="0099095E">
        <w:rPr>
          <w:rFonts w:ascii="Times New Roman" w:hAnsi="Times New Roman" w:cs="Times New Roman"/>
          <w:sz w:val="24"/>
          <w:szCs w:val="24"/>
        </w:rPr>
        <w:t xml:space="preserve">1 lần được </w:t>
      </w:r>
      <w:r w:rsidR="00B72BAD">
        <w:rPr>
          <w:rFonts w:ascii="Times New Roman" w:hAnsi="Times New Roman" w:cs="Times New Roman"/>
          <w:sz w:val="24"/>
          <w:szCs w:val="24"/>
        </w:rPr>
        <w:t>Chủ tịch UBND thành phố Đà Nẵng</w:t>
      </w:r>
      <w:r w:rsidR="0099095E">
        <w:rPr>
          <w:rFonts w:ascii="Times New Roman" w:hAnsi="Times New Roman" w:cs="Times New Roman"/>
          <w:sz w:val="24"/>
          <w:szCs w:val="24"/>
        </w:rPr>
        <w:t xml:space="preserve"> tặng</w:t>
      </w:r>
      <w:r w:rsidR="00293E1D" w:rsidRPr="005517DD">
        <w:rPr>
          <w:rFonts w:ascii="Times New Roman" w:hAnsi="Times New Roman" w:cs="Times New Roman"/>
          <w:sz w:val="24"/>
          <w:szCs w:val="24"/>
        </w:rPr>
        <w:t xml:space="preserve"> </w:t>
      </w:r>
      <w:r w:rsidR="0099095E">
        <w:rPr>
          <w:rFonts w:ascii="Times New Roman" w:hAnsi="Times New Roman" w:cs="Times New Roman"/>
          <w:sz w:val="24"/>
          <w:szCs w:val="24"/>
        </w:rPr>
        <w:t>B</w:t>
      </w:r>
      <w:r w:rsidR="00293E1D" w:rsidRPr="005517DD">
        <w:rPr>
          <w:rFonts w:ascii="Times New Roman" w:hAnsi="Times New Roman" w:cs="Times New Roman"/>
          <w:sz w:val="24"/>
          <w:szCs w:val="24"/>
        </w:rPr>
        <w:t>ằng khen</w:t>
      </w:r>
      <w:r w:rsidR="0099095E">
        <w:rPr>
          <w:rFonts w:ascii="Times New Roman" w:hAnsi="Times New Roman" w:cs="Times New Roman"/>
          <w:sz w:val="24"/>
          <w:szCs w:val="24"/>
        </w:rPr>
        <w:t xml:space="preserve">; 01 lần được </w:t>
      </w:r>
      <w:r w:rsidR="00B72BAD">
        <w:rPr>
          <w:rFonts w:ascii="Times New Roman" w:hAnsi="Times New Roman" w:cs="Times New Roman"/>
          <w:sz w:val="24"/>
          <w:szCs w:val="24"/>
        </w:rPr>
        <w:t>Bí thư Thành đoàn Đà Nẵng</w:t>
      </w:r>
      <w:r w:rsidR="00EA49C2">
        <w:rPr>
          <w:rFonts w:ascii="Times New Roman" w:hAnsi="Times New Roman" w:cs="Times New Roman"/>
          <w:sz w:val="24"/>
          <w:szCs w:val="24"/>
        </w:rPr>
        <w:t xml:space="preserve"> </w:t>
      </w:r>
      <w:r w:rsidR="0099095E">
        <w:rPr>
          <w:rFonts w:ascii="Times New Roman" w:hAnsi="Times New Roman" w:cs="Times New Roman"/>
          <w:sz w:val="24"/>
          <w:szCs w:val="24"/>
        </w:rPr>
        <w:t>tặng Bằng khen</w:t>
      </w:r>
      <w:r w:rsidR="00B72BAD">
        <w:rPr>
          <w:rFonts w:ascii="Times New Roman" w:hAnsi="Times New Roman" w:cs="Times New Roman"/>
          <w:sz w:val="24"/>
          <w:szCs w:val="24"/>
        </w:rPr>
        <w:t>; 01 lần được Chủ tịch Hội KHKT Cầu đường VN tặng Bằng khen.</w:t>
      </w:r>
    </w:p>
    <w:p w:rsidR="006D79D6" w:rsidRPr="005517DD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3: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Giảng dạy, hướng dẫn sinh viên, học viên đổi mới phương pháp học tập, nghiên cứu khoa học, thực tập, thực hành đạt chất lượng và hiệu quả cao, </w:t>
      </w:r>
      <w:r w:rsidR="00B72BAD">
        <w:rPr>
          <w:rFonts w:ascii="Times New Roman" w:hAnsi="Times New Roman" w:cs="Times New Roman"/>
          <w:sz w:val="24"/>
          <w:szCs w:val="24"/>
          <w:lang w:eastAsia="vi-VN"/>
        </w:rPr>
        <w:t xml:space="preserve">hướng dẫn 03 nghiên cứu sinh bảo vệ thành công luận án tiến sĩ, 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hướng dẫn </w:t>
      </w:r>
      <w:r w:rsidR="00B72BAD">
        <w:rPr>
          <w:rFonts w:ascii="Times New Roman" w:hAnsi="Times New Roman" w:cs="Times New Roman"/>
          <w:sz w:val="24"/>
          <w:szCs w:val="24"/>
          <w:lang w:eastAsia="vi-VN"/>
        </w:rPr>
        <w:t>2</w:t>
      </w:r>
      <w:r w:rsidR="009D771B">
        <w:rPr>
          <w:rFonts w:ascii="Times New Roman" w:hAnsi="Times New Roman" w:cs="Times New Roman"/>
          <w:sz w:val="24"/>
          <w:szCs w:val="24"/>
          <w:lang w:eastAsia="vi-VN"/>
        </w:rPr>
        <w:t>3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học viên cao học bảo vệ thành công luận văn thạc sĩ; </w:t>
      </w:r>
      <w:r w:rsidR="00FE4A02" w:rsidRPr="005517DD">
        <w:rPr>
          <w:rFonts w:ascii="Times New Roman" w:hAnsi="Times New Roman" w:cs="Times New Roman"/>
          <w:sz w:val="24"/>
          <w:szCs w:val="24"/>
        </w:rPr>
        <w:t xml:space="preserve">Là tác giả và đồng tác giả của </w:t>
      </w:r>
      <w:r w:rsidR="00B72BAD">
        <w:rPr>
          <w:rFonts w:ascii="Times New Roman" w:hAnsi="Times New Roman" w:cs="Times New Roman"/>
          <w:sz w:val="24"/>
          <w:szCs w:val="24"/>
        </w:rPr>
        <w:t>103</w:t>
      </w:r>
      <w:r w:rsidR="00FE4A02" w:rsidRPr="005517DD">
        <w:rPr>
          <w:rFonts w:ascii="Times New Roman" w:hAnsi="Times New Roman" w:cs="Times New Roman"/>
          <w:sz w:val="24"/>
          <w:szCs w:val="24"/>
        </w:rPr>
        <w:t xml:space="preserve"> bài báo khoa học </w:t>
      </w:r>
      <w:r w:rsidR="00B72BAD">
        <w:rPr>
          <w:rFonts w:ascii="Times New Roman" w:hAnsi="Times New Roman" w:cs="Times New Roman"/>
          <w:sz w:val="24"/>
          <w:szCs w:val="24"/>
        </w:rPr>
        <w:t xml:space="preserve">trong đó có: 07 bài báo thuộc danh mục ISI, 06 bài báo thuộc danh mục Scopus, 10 bài báo thuộc Tạp chí và Hội </w:t>
      </w:r>
      <w:r w:rsidR="00B72BAD">
        <w:rPr>
          <w:rFonts w:ascii="Times New Roman" w:hAnsi="Times New Roman" w:cs="Times New Roman"/>
          <w:sz w:val="24"/>
          <w:szCs w:val="24"/>
        </w:rPr>
        <w:lastRenderedPageBreak/>
        <w:t xml:space="preserve">thảo quốc tế </w:t>
      </w:r>
      <w:r w:rsidR="000A6425">
        <w:rPr>
          <w:rFonts w:ascii="Times New Roman" w:hAnsi="Times New Roman" w:cs="Times New Roman"/>
          <w:sz w:val="24"/>
          <w:szCs w:val="24"/>
        </w:rPr>
        <w:t xml:space="preserve">và số còn lại là các bài báo đăng trong các Tuyển tập Hội thảo khoa học và Tạp chí trong </w:t>
      </w:r>
      <w:r w:rsidR="00EA49C2">
        <w:rPr>
          <w:rFonts w:ascii="Times New Roman" w:hAnsi="Times New Roman" w:cs="Times New Roman"/>
          <w:sz w:val="24"/>
          <w:szCs w:val="24"/>
        </w:rPr>
        <w:t>nước</w:t>
      </w:r>
      <w:r w:rsidR="000A6425">
        <w:rPr>
          <w:rFonts w:ascii="Times New Roman" w:hAnsi="Times New Roman" w:cs="Times New Roman"/>
          <w:sz w:val="24"/>
          <w:szCs w:val="24"/>
        </w:rPr>
        <w:t>, toàn bộ các bài báo khoa học đều được Hội đồng chức danh Giáo sư Nhà nước công nhận; chủ trì 0</w:t>
      </w:r>
      <w:r w:rsidR="009D771B">
        <w:rPr>
          <w:rFonts w:ascii="Times New Roman" w:hAnsi="Times New Roman" w:cs="Times New Roman"/>
          <w:sz w:val="24"/>
          <w:szCs w:val="24"/>
        </w:rPr>
        <w:t>2</w:t>
      </w:r>
      <w:r w:rsidR="000A6425">
        <w:rPr>
          <w:rFonts w:ascii="Times New Roman" w:hAnsi="Times New Roman" w:cs="Times New Roman"/>
          <w:sz w:val="24"/>
          <w:szCs w:val="24"/>
        </w:rPr>
        <w:t xml:space="preserve"> đề tài NCKH cấp Bộ</w:t>
      </w:r>
      <w:r w:rsidR="009D771B">
        <w:rPr>
          <w:rFonts w:ascii="Times New Roman" w:hAnsi="Times New Roman" w:cs="Times New Roman"/>
          <w:sz w:val="24"/>
          <w:szCs w:val="24"/>
        </w:rPr>
        <w:t xml:space="preserve"> </w:t>
      </w:r>
      <w:r w:rsidR="000A6425">
        <w:rPr>
          <w:rFonts w:ascii="Times New Roman" w:hAnsi="Times New Roman" w:cs="Times New Roman"/>
          <w:sz w:val="24"/>
          <w:szCs w:val="24"/>
        </w:rPr>
        <w:t xml:space="preserve">đã nghiệm </w:t>
      </w:r>
      <w:r w:rsidR="009D771B">
        <w:rPr>
          <w:rFonts w:ascii="Times New Roman" w:hAnsi="Times New Roman" w:cs="Times New Roman"/>
          <w:sz w:val="24"/>
          <w:szCs w:val="24"/>
        </w:rPr>
        <w:t>thu</w:t>
      </w:r>
      <w:r w:rsidR="000A6425">
        <w:rPr>
          <w:rFonts w:ascii="Times New Roman" w:hAnsi="Times New Roman" w:cs="Times New Roman"/>
          <w:sz w:val="24"/>
          <w:szCs w:val="24"/>
        </w:rPr>
        <w:t>, chủ trì 01 đề tài NCKH cấp Đại học Đà Nẵng và 03 đề tài cấp cơ sở đã nghiệm thu; chủ biên soạn 04 sách tham khảo được áp dụng vào giảng dạy.</w:t>
      </w:r>
    </w:p>
    <w:p w:rsidR="006D79D6" w:rsidRPr="005517DD" w:rsidRDefault="006D79D6" w:rsidP="00FD6684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517DD">
        <w:rPr>
          <w:rFonts w:ascii="Times New Roman" w:hAnsi="Times New Roman" w:cs="Times New Roman"/>
          <w:i/>
          <w:iCs/>
          <w:sz w:val="24"/>
          <w:szCs w:val="24"/>
          <w:lang w:val="vi-VN" w:eastAsia="vi-VN"/>
        </w:rPr>
        <w:t>Tiêu chuẩn 4: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Có 3</w:t>
      </w:r>
      <w:r w:rsidR="00DD3E7A">
        <w:rPr>
          <w:rFonts w:ascii="Times New Roman" w:hAnsi="Times New Roman" w:cs="Times New Roman"/>
          <w:sz w:val="24"/>
          <w:szCs w:val="24"/>
          <w:lang w:eastAsia="vi-VN"/>
        </w:rPr>
        <w:t>1</w:t>
      </w:r>
      <w:r w:rsidRPr="005517DD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năm công tác trong ngành Giáo dục và trực tiếp giảng dạy.</w:t>
      </w:r>
    </w:p>
    <w:p w:rsidR="00350563" w:rsidRDefault="00350563" w:rsidP="00FD6684">
      <w:pPr>
        <w:spacing w:after="100" w:afterAutospacing="1"/>
        <w:jc w:val="both"/>
        <w:rPr>
          <w:rFonts w:eastAsia="Times New Roman"/>
          <w:b/>
          <w:bCs/>
          <w:i/>
          <w:iCs/>
          <w:sz w:val="24"/>
        </w:rPr>
      </w:pPr>
    </w:p>
    <w:sectPr w:rsidR="00350563" w:rsidSect="00D606E5">
      <w:pgSz w:w="16840" w:h="11907" w:orient="landscape" w:code="9"/>
      <w:pgMar w:top="1134" w:right="851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F"/>
    <w:multiLevelType w:val="hybridMultilevel"/>
    <w:tmpl w:val="4088177C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10E4B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DE0"/>
    <w:multiLevelType w:val="hybridMultilevel"/>
    <w:tmpl w:val="CF96344C"/>
    <w:lvl w:ilvl="0" w:tplc="45C866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26F0"/>
    <w:multiLevelType w:val="hybridMultilevel"/>
    <w:tmpl w:val="FA1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083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9D20C5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5A73C1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3DE2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4504"/>
    <w:multiLevelType w:val="hybridMultilevel"/>
    <w:tmpl w:val="585EA178"/>
    <w:lvl w:ilvl="0" w:tplc="380A53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C16C60"/>
    <w:multiLevelType w:val="hybridMultilevel"/>
    <w:tmpl w:val="EB26ADD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51343"/>
    <w:multiLevelType w:val="hybridMultilevel"/>
    <w:tmpl w:val="4CA029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843C4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A2157"/>
    <w:multiLevelType w:val="hybridMultilevel"/>
    <w:tmpl w:val="28F6B0F6"/>
    <w:lvl w:ilvl="0" w:tplc="BDF878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F3"/>
    <w:rsid w:val="00032AB2"/>
    <w:rsid w:val="000373C7"/>
    <w:rsid w:val="000702F5"/>
    <w:rsid w:val="000713B2"/>
    <w:rsid w:val="00085E4B"/>
    <w:rsid w:val="000A3A95"/>
    <w:rsid w:val="000A6425"/>
    <w:rsid w:val="000B61C4"/>
    <w:rsid w:val="000C47E4"/>
    <w:rsid w:val="000D45A5"/>
    <w:rsid w:val="000E4381"/>
    <w:rsid w:val="001321E1"/>
    <w:rsid w:val="00135053"/>
    <w:rsid w:val="001E559A"/>
    <w:rsid w:val="00202DF3"/>
    <w:rsid w:val="00224651"/>
    <w:rsid w:val="00235E4E"/>
    <w:rsid w:val="00293E1D"/>
    <w:rsid w:val="002A3857"/>
    <w:rsid w:val="002C038F"/>
    <w:rsid w:val="002F0145"/>
    <w:rsid w:val="00350563"/>
    <w:rsid w:val="00467AF4"/>
    <w:rsid w:val="004F00D6"/>
    <w:rsid w:val="00536C3E"/>
    <w:rsid w:val="005517DD"/>
    <w:rsid w:val="005768F1"/>
    <w:rsid w:val="005A2077"/>
    <w:rsid w:val="005B56C5"/>
    <w:rsid w:val="005E0C52"/>
    <w:rsid w:val="005E1905"/>
    <w:rsid w:val="006062E6"/>
    <w:rsid w:val="00613719"/>
    <w:rsid w:val="006268E3"/>
    <w:rsid w:val="0067049E"/>
    <w:rsid w:val="006D1EFC"/>
    <w:rsid w:val="006D79D6"/>
    <w:rsid w:val="006F5B5A"/>
    <w:rsid w:val="00701614"/>
    <w:rsid w:val="007120DC"/>
    <w:rsid w:val="0074549A"/>
    <w:rsid w:val="007D7967"/>
    <w:rsid w:val="0080775E"/>
    <w:rsid w:val="00837D3E"/>
    <w:rsid w:val="00850C5C"/>
    <w:rsid w:val="008753D7"/>
    <w:rsid w:val="008757B0"/>
    <w:rsid w:val="00890ED5"/>
    <w:rsid w:val="008D1874"/>
    <w:rsid w:val="008F4B1A"/>
    <w:rsid w:val="00905E9A"/>
    <w:rsid w:val="00921010"/>
    <w:rsid w:val="00970712"/>
    <w:rsid w:val="00986FDF"/>
    <w:rsid w:val="0099095E"/>
    <w:rsid w:val="00991970"/>
    <w:rsid w:val="009D3610"/>
    <w:rsid w:val="009D771B"/>
    <w:rsid w:val="00A25134"/>
    <w:rsid w:val="00AE021F"/>
    <w:rsid w:val="00AF30C3"/>
    <w:rsid w:val="00B42A3A"/>
    <w:rsid w:val="00B72791"/>
    <w:rsid w:val="00B72BAD"/>
    <w:rsid w:val="00B72BC8"/>
    <w:rsid w:val="00BB4572"/>
    <w:rsid w:val="00BE238E"/>
    <w:rsid w:val="00BE29D4"/>
    <w:rsid w:val="00C02FA7"/>
    <w:rsid w:val="00C12770"/>
    <w:rsid w:val="00C233E0"/>
    <w:rsid w:val="00C61D73"/>
    <w:rsid w:val="00CC66D5"/>
    <w:rsid w:val="00CE76D6"/>
    <w:rsid w:val="00D05688"/>
    <w:rsid w:val="00D06B50"/>
    <w:rsid w:val="00D32E12"/>
    <w:rsid w:val="00D54803"/>
    <w:rsid w:val="00D606E5"/>
    <w:rsid w:val="00D63808"/>
    <w:rsid w:val="00DA08E3"/>
    <w:rsid w:val="00DB23C1"/>
    <w:rsid w:val="00DD3E7A"/>
    <w:rsid w:val="00DE135A"/>
    <w:rsid w:val="00DE2E42"/>
    <w:rsid w:val="00E1243A"/>
    <w:rsid w:val="00E13760"/>
    <w:rsid w:val="00E153CD"/>
    <w:rsid w:val="00E318DA"/>
    <w:rsid w:val="00E41C9B"/>
    <w:rsid w:val="00E642C8"/>
    <w:rsid w:val="00EA49C2"/>
    <w:rsid w:val="00EB1D6D"/>
    <w:rsid w:val="00EC4E0C"/>
    <w:rsid w:val="00F044A5"/>
    <w:rsid w:val="00F0470B"/>
    <w:rsid w:val="00F31858"/>
    <w:rsid w:val="00FB227A"/>
    <w:rsid w:val="00FB61F6"/>
    <w:rsid w:val="00FD6684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A72E-BAF2-464B-AB46-9A3E97B1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2020-02-18T01:32:00Z</cp:lastPrinted>
  <dcterms:created xsi:type="dcterms:W3CDTF">2022-10-11T03:42:00Z</dcterms:created>
  <dcterms:modified xsi:type="dcterms:W3CDTF">2022-10-11T03:54:00Z</dcterms:modified>
</cp:coreProperties>
</file>